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D1" w:rsidRDefault="00332ED1" w:rsidP="00332ED1">
      <w:pPr>
        <w:pStyle w:val="Margen"/>
        <w:spacing w:line="120" w:lineRule="atLeast"/>
        <w:jc w:val="right"/>
        <w:rPr>
          <w:sz w:val="20"/>
        </w:rPr>
      </w:pPr>
    </w:p>
    <w:p w:rsidR="00933FBA" w:rsidRDefault="003978BA" w:rsidP="003978BA">
      <w:pPr>
        <w:ind w:firstLine="0"/>
        <w:jc w:val="left"/>
        <w:rPr>
          <w:b/>
          <w:sz w:val="20"/>
        </w:rPr>
      </w:pPr>
      <w:r>
        <w:rPr>
          <w:b/>
          <w:sz w:val="20"/>
        </w:rPr>
        <w:t>Sueldo Anual Complementario. Pago de segunda cuota.</w:t>
      </w:r>
    </w:p>
    <w:p w:rsidR="003978BA" w:rsidRDefault="003978BA" w:rsidP="003978BA">
      <w:pPr>
        <w:spacing w:line="240" w:lineRule="auto"/>
        <w:ind w:firstLine="0"/>
        <w:rPr>
          <w:sz w:val="20"/>
        </w:rPr>
      </w:pPr>
      <w:r>
        <w:rPr>
          <w:sz w:val="20"/>
        </w:rPr>
        <w:t>La ley 27.073 (</w:t>
      </w:r>
      <w:r w:rsidRPr="003978BA">
        <w:rPr>
          <w:sz w:val="20"/>
        </w:rPr>
        <w:t xml:space="preserve">(Boletín Oficial </w:t>
      </w:r>
      <w:r>
        <w:rPr>
          <w:sz w:val="20"/>
        </w:rPr>
        <w:t xml:space="preserve">del 20 de enero de 2015), modificó la fecha de pago de la segunda cuota del </w:t>
      </w:r>
      <w:r w:rsidRPr="003978BA">
        <w:rPr>
          <w:sz w:val="20"/>
        </w:rPr>
        <w:t>sueldo anual complementario</w:t>
      </w:r>
      <w:r>
        <w:rPr>
          <w:sz w:val="20"/>
        </w:rPr>
        <w:t xml:space="preserve">, que deberá ser abonada el 18 de diciembre de cada año. </w:t>
      </w:r>
    </w:p>
    <w:p w:rsidR="003978BA" w:rsidRDefault="003978BA" w:rsidP="003978BA">
      <w:pPr>
        <w:spacing w:line="240" w:lineRule="auto"/>
        <w:ind w:firstLine="0"/>
        <w:rPr>
          <w:sz w:val="20"/>
        </w:rPr>
      </w:pPr>
      <w:r>
        <w:rPr>
          <w:sz w:val="20"/>
        </w:rPr>
        <w:t>Al momento de pago deberá estimarse la remuneración que ha de corresponder al mes de diciembre.</w:t>
      </w:r>
    </w:p>
    <w:p w:rsidR="00EB01D4" w:rsidRDefault="00EB01D4" w:rsidP="003978BA">
      <w:pPr>
        <w:spacing w:line="240" w:lineRule="auto"/>
        <w:ind w:firstLine="0"/>
        <w:rPr>
          <w:sz w:val="20"/>
        </w:rPr>
      </w:pPr>
      <w:r>
        <w:rPr>
          <w:sz w:val="20"/>
        </w:rPr>
        <w:t xml:space="preserve">Si la estimación fuera equivocada, se procederá al </w:t>
      </w:r>
      <w:proofErr w:type="spellStart"/>
      <w:r>
        <w:rPr>
          <w:sz w:val="20"/>
        </w:rPr>
        <w:t>recálculo</w:t>
      </w:r>
      <w:proofErr w:type="spellEnd"/>
      <w:r>
        <w:rPr>
          <w:sz w:val="20"/>
        </w:rPr>
        <w:t xml:space="preserve"> y la diferencia se deberá integrar al sueldo del mes de diciembre (obviamente, en concepto diferenciado).</w:t>
      </w:r>
    </w:p>
    <w:p w:rsidR="00EB01D4" w:rsidRDefault="00430BCD" w:rsidP="00430BCD">
      <w:pPr>
        <w:spacing w:line="240" w:lineRule="auto"/>
        <w:ind w:firstLine="0"/>
        <w:jc w:val="right"/>
        <w:rPr>
          <w:sz w:val="20"/>
        </w:rPr>
      </w:pPr>
      <w:r>
        <w:rPr>
          <w:sz w:val="20"/>
        </w:rPr>
        <w:t xml:space="preserve">20 de enero de 2015 </w:t>
      </w:r>
    </w:p>
    <w:p w:rsidR="00430BCD" w:rsidRPr="00430BCD" w:rsidRDefault="00430BCD" w:rsidP="007402DE">
      <w:pPr>
        <w:pStyle w:val="Simple"/>
        <w:jc w:val="right"/>
        <w:rPr>
          <w:i/>
          <w:sz w:val="20"/>
        </w:rPr>
      </w:pPr>
      <w:r w:rsidRPr="00430BCD">
        <w:rPr>
          <w:i/>
          <w:sz w:val="20"/>
        </w:rPr>
        <w:t>Carlos Oscar Lerner</w:t>
      </w:r>
    </w:p>
    <w:p w:rsidR="00430BCD" w:rsidRDefault="00430BCD" w:rsidP="00430BCD">
      <w:pPr>
        <w:spacing w:line="240" w:lineRule="auto"/>
        <w:ind w:firstLine="0"/>
        <w:jc w:val="right"/>
        <w:rPr>
          <w:sz w:val="20"/>
        </w:rPr>
      </w:pPr>
    </w:p>
    <w:sectPr w:rsidR="00430BCD" w:rsidSect="00A326E0">
      <w:pgSz w:w="12242" w:h="20163" w:code="5"/>
      <w:pgMar w:top="1418" w:right="1701" w:bottom="1418" w:left="1701" w:header="720" w:footer="720" w:gutter="102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attachedTemplate r:id="rId1"/>
  <w:stylePaneFormatFilter w:val="3F01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8BA"/>
    <w:rsid w:val="000630E1"/>
    <w:rsid w:val="000A499A"/>
    <w:rsid w:val="001D4AD4"/>
    <w:rsid w:val="00275CD0"/>
    <w:rsid w:val="00332ED1"/>
    <w:rsid w:val="003978BA"/>
    <w:rsid w:val="003D52EB"/>
    <w:rsid w:val="00430BCD"/>
    <w:rsid w:val="00473765"/>
    <w:rsid w:val="005B231C"/>
    <w:rsid w:val="006F2D33"/>
    <w:rsid w:val="006F7B5B"/>
    <w:rsid w:val="00933FBA"/>
    <w:rsid w:val="00A326E0"/>
    <w:rsid w:val="00BB3C3B"/>
    <w:rsid w:val="00C378E8"/>
    <w:rsid w:val="00D9651E"/>
    <w:rsid w:val="00E118F8"/>
    <w:rsid w:val="00E23305"/>
    <w:rsid w:val="00EB01D4"/>
    <w:rsid w:val="00EF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78E8"/>
    <w:pPr>
      <w:spacing w:before="120" w:line="480" w:lineRule="auto"/>
      <w:ind w:left="714" w:firstLine="2268"/>
      <w:jc w:val="both"/>
    </w:pPr>
    <w:rPr>
      <w:rFonts w:ascii="Arial" w:hAnsi="Arial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qFormat/>
    <w:rsid w:val="005B231C"/>
    <w:pPr>
      <w:spacing w:line="240" w:lineRule="auto"/>
      <w:ind w:left="170" w:right="170" w:firstLine="0"/>
    </w:pPr>
    <w:rPr>
      <w:b/>
      <w:i/>
    </w:rPr>
  </w:style>
  <w:style w:type="paragraph" w:customStyle="1" w:styleId="Simple">
    <w:name w:val="Simple"/>
    <w:basedOn w:val="Normal"/>
    <w:rsid w:val="005B231C"/>
    <w:pPr>
      <w:spacing w:line="240" w:lineRule="auto"/>
    </w:pPr>
  </w:style>
  <w:style w:type="paragraph" w:customStyle="1" w:styleId="Derecha">
    <w:name w:val="Derecha"/>
    <w:basedOn w:val="Simple"/>
    <w:next w:val="Normal"/>
    <w:rsid w:val="005B231C"/>
    <w:pPr>
      <w:ind w:firstLine="0"/>
      <w:jc w:val="right"/>
    </w:pPr>
  </w:style>
  <w:style w:type="paragraph" w:customStyle="1" w:styleId="Estilo1">
    <w:name w:val="Estilo1"/>
    <w:basedOn w:val="Normal"/>
    <w:autoRedefine/>
    <w:rsid w:val="005B231C"/>
  </w:style>
  <w:style w:type="paragraph" w:customStyle="1" w:styleId="Estilo2">
    <w:name w:val="Estilo2"/>
    <w:basedOn w:val="Normal"/>
    <w:next w:val="Normal"/>
    <w:rsid w:val="005B231C"/>
    <w:pPr>
      <w:ind w:firstLine="0"/>
    </w:pPr>
  </w:style>
  <w:style w:type="paragraph" w:customStyle="1" w:styleId="Fallo">
    <w:name w:val="Fallo"/>
    <w:basedOn w:val="Cita"/>
    <w:next w:val="Normal"/>
    <w:rsid w:val="005B231C"/>
    <w:rPr>
      <w:i w:val="0"/>
    </w:rPr>
  </w:style>
  <w:style w:type="paragraph" w:customStyle="1" w:styleId="Margen">
    <w:name w:val="Margen"/>
    <w:basedOn w:val="Normal"/>
    <w:rsid w:val="000A499A"/>
    <w:pPr>
      <w:ind w:firstLine="0"/>
    </w:pPr>
  </w:style>
  <w:style w:type="paragraph" w:customStyle="1" w:styleId="TITULO">
    <w:name w:val="TITULO"/>
    <w:basedOn w:val="Normal"/>
    <w:rsid w:val="000A499A"/>
    <w:pPr>
      <w:ind w:firstLine="0"/>
      <w:jc w:val="center"/>
    </w:pPr>
    <w:rPr>
      <w:b/>
      <w:smallCaps/>
      <w:sz w:val="28"/>
      <w:u w:val="single"/>
    </w:rPr>
  </w:style>
  <w:style w:type="paragraph" w:customStyle="1" w:styleId="Ttulocentrado">
    <w:name w:val="Títulocentrado"/>
    <w:basedOn w:val="Normal"/>
    <w:next w:val="Normal"/>
    <w:rsid w:val="005B231C"/>
    <w:pPr>
      <w:spacing w:after="360" w:line="240" w:lineRule="auto"/>
      <w:ind w:firstLine="0"/>
      <w:jc w:val="center"/>
    </w:pPr>
    <w:rPr>
      <w:b/>
      <w:smallCaps/>
      <w:spacing w:val="40"/>
      <w:sz w:val="28"/>
      <w:u w:val="single"/>
    </w:rPr>
  </w:style>
  <w:style w:type="paragraph" w:customStyle="1" w:styleId="TituloMargen">
    <w:name w:val="Titulo Margen"/>
    <w:basedOn w:val="Margen"/>
    <w:next w:val="Normal"/>
    <w:rsid w:val="005B231C"/>
    <w:pPr>
      <w:keepNext/>
    </w:pPr>
    <w:rPr>
      <w:b/>
      <w:u w:val="thick"/>
    </w:rPr>
  </w:style>
  <w:style w:type="paragraph" w:customStyle="1" w:styleId="Liquidacin">
    <w:name w:val="Liquidación"/>
    <w:basedOn w:val="Margen"/>
    <w:rsid w:val="00E23305"/>
    <w:pPr>
      <w:tabs>
        <w:tab w:val="left" w:pos="4253"/>
        <w:tab w:val="decimal" w:pos="5670"/>
        <w:tab w:val="decimal" w:pos="7088"/>
      </w:tabs>
      <w:spacing w:before="0" w:line="240" w:lineRule="auto"/>
      <w:ind w:left="284" w:right="170"/>
    </w:pPr>
  </w:style>
  <w:style w:type="paragraph" w:customStyle="1" w:styleId="NotaalPie">
    <w:name w:val="Nota al Pie"/>
    <w:basedOn w:val="Normal"/>
    <w:rsid w:val="005B231C"/>
    <w:pPr>
      <w:overflowPunct w:val="0"/>
      <w:autoSpaceDE w:val="0"/>
      <w:autoSpaceDN w:val="0"/>
      <w:adjustRightInd w:val="0"/>
      <w:spacing w:before="0" w:line="240" w:lineRule="auto"/>
      <w:ind w:firstLine="0"/>
      <w:textAlignment w:val="baseline"/>
    </w:pPr>
    <w:rPr>
      <w:kern w:val="28"/>
      <w:sz w:val="20"/>
      <w:lang w:val="es-ES_tradnl"/>
    </w:rPr>
  </w:style>
  <w:style w:type="paragraph" w:styleId="Textonotapie">
    <w:name w:val="footnote text"/>
    <w:basedOn w:val="Normal"/>
    <w:semiHidden/>
    <w:rsid w:val="005B231C"/>
    <w:pPr>
      <w:spacing w:line="120" w:lineRule="atLeast"/>
      <w:ind w:firstLine="0"/>
    </w:pPr>
    <w:rPr>
      <w:kern w:val="28"/>
      <w:sz w:val="20"/>
      <w:lang w:val="es-ES_tradnl"/>
    </w:rPr>
  </w:style>
  <w:style w:type="paragraph" w:customStyle="1" w:styleId="TtuloMargen">
    <w:name w:val="Título Margen"/>
    <w:basedOn w:val="Margen"/>
    <w:next w:val="Normal"/>
    <w:autoRedefine/>
    <w:rsid w:val="005B231C"/>
    <w:rPr>
      <w:b/>
      <w:smallCaps/>
    </w:rPr>
  </w:style>
  <w:style w:type="paragraph" w:customStyle="1" w:styleId="TituloCentrado">
    <w:name w:val="Titulo Centrado"/>
    <w:basedOn w:val="Normal"/>
    <w:rsid w:val="00332ED1"/>
    <w:pPr>
      <w:overflowPunct w:val="0"/>
      <w:autoSpaceDE w:val="0"/>
      <w:autoSpaceDN w:val="0"/>
      <w:adjustRightInd w:val="0"/>
      <w:spacing w:before="0"/>
      <w:ind w:firstLine="0"/>
      <w:jc w:val="center"/>
      <w:textAlignment w:val="baseline"/>
    </w:pPr>
    <w:rPr>
      <w:b/>
      <w:smallCaps/>
      <w:spacing w:val="30"/>
      <w:sz w:val="28"/>
      <w:u w:val="single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oslerner\AppData\Roaming\Microsoft\Plantillas\CIRCULA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CIRCULAR</Template>
  <TotalTime>1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CIRCULAR:</vt:lpstr>
    </vt:vector>
  </TitlesOfParts>
  <Company>--------------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CIRCULAR:</dc:title>
  <dc:creator>Carlos Oscar Lerner</dc:creator>
  <cp:lastModifiedBy>Carlos Oscar Lerner</cp:lastModifiedBy>
  <cp:revision>3</cp:revision>
  <cp:lastPrinted>2013-03-30T13:38:00Z</cp:lastPrinted>
  <dcterms:created xsi:type="dcterms:W3CDTF">2015-01-20T14:38:00Z</dcterms:created>
  <dcterms:modified xsi:type="dcterms:W3CDTF">2015-01-20T14:41:00Z</dcterms:modified>
</cp:coreProperties>
</file>